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63" w:rsidRDefault="00276463" w:rsidP="0027646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THE ABSENTEE SHAWNEE TRIBAL COURT</w:t>
      </w:r>
    </w:p>
    <w:p w:rsidR="00276463" w:rsidRDefault="00090595" w:rsidP="0027646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COURT DOCKET- Criminal, Child Support and Guardianship </w:t>
      </w:r>
    </w:p>
    <w:p w:rsidR="00276463" w:rsidRDefault="00090595" w:rsidP="0027646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Honorable Judge Hammons</w:t>
      </w:r>
    </w:p>
    <w:p w:rsidR="00276463" w:rsidRDefault="00276463" w:rsidP="00276463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May</w:t>
      </w:r>
      <w:r w:rsidR="00024AD7">
        <w:rPr>
          <w:b/>
          <w:sz w:val="24"/>
        </w:rPr>
        <w:t xml:space="preserve"> 21</w:t>
      </w:r>
      <w:r>
        <w:rPr>
          <w:b/>
          <w:sz w:val="24"/>
        </w:rPr>
        <w:t>, 2024</w:t>
      </w:r>
    </w:p>
    <w:p w:rsidR="00276463" w:rsidRDefault="00276463" w:rsidP="00276463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@ 1</w:t>
      </w:r>
      <w:r w:rsidR="00090595">
        <w:rPr>
          <w:b/>
          <w:sz w:val="24"/>
        </w:rPr>
        <w:t>0:00</w:t>
      </w:r>
      <w:proofErr w:type="gramStart"/>
      <w:r w:rsidR="00090595">
        <w:rPr>
          <w:b/>
          <w:sz w:val="24"/>
        </w:rPr>
        <w:t>a</w:t>
      </w:r>
      <w:r>
        <w:rPr>
          <w:b/>
          <w:sz w:val="24"/>
        </w:rPr>
        <w:t>m</w:t>
      </w:r>
      <w:proofErr w:type="gramEnd"/>
    </w:p>
    <w:p w:rsidR="00521C37" w:rsidRDefault="00521C37" w:rsidP="00276463">
      <w:pPr>
        <w:pStyle w:val="NoSpacing"/>
        <w:pBdr>
          <w:bottom w:val="single" w:sz="4" w:space="1" w:color="auto"/>
        </w:pBdr>
        <w:jc w:val="center"/>
        <w:rPr>
          <w:b/>
          <w:sz w:val="24"/>
        </w:rPr>
      </w:pPr>
      <w:r>
        <w:rPr>
          <w:b/>
          <w:sz w:val="24"/>
        </w:rPr>
        <w:t>CRM</w:t>
      </w:r>
    </w:p>
    <w:p w:rsidR="00521C37" w:rsidRDefault="00521C37" w:rsidP="00521C37">
      <w:pPr>
        <w:pStyle w:val="NoSpacing"/>
        <w:pBdr>
          <w:bottom w:val="single" w:sz="4" w:space="1" w:color="auto"/>
        </w:pBdr>
        <w:rPr>
          <w:sz w:val="24"/>
          <w:szCs w:val="24"/>
        </w:rPr>
      </w:pPr>
    </w:p>
    <w:p w:rsidR="00521C37" w:rsidRDefault="00521C37" w:rsidP="00521C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Case No. CRM-2019-07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Review on Payments</w:t>
      </w:r>
    </w:p>
    <w:p w:rsidR="00521C37" w:rsidRDefault="00521C37" w:rsidP="00521C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AST </w:t>
      </w:r>
    </w:p>
    <w:p w:rsidR="00521C37" w:rsidRDefault="00521C37" w:rsidP="00521C3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Vs</w:t>
      </w:r>
    </w:p>
    <w:p w:rsidR="00521C37" w:rsidRDefault="00521C37" w:rsidP="00024AD7">
      <w:pPr>
        <w:pStyle w:val="NoSpacing"/>
        <w:pBdr>
          <w:bottom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Adam </w:t>
      </w:r>
      <w:proofErr w:type="spellStart"/>
      <w:r>
        <w:rPr>
          <w:sz w:val="24"/>
          <w:szCs w:val="24"/>
        </w:rPr>
        <w:t>Steves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Randal Homburg</w:t>
      </w:r>
    </w:p>
    <w:p w:rsidR="00024AD7" w:rsidRDefault="00C03AA9" w:rsidP="00C03AA9">
      <w:pPr>
        <w:pStyle w:val="NoSpacing"/>
        <w:rPr>
          <w:sz w:val="24"/>
        </w:rPr>
      </w:pPr>
      <w:r>
        <w:rPr>
          <w:sz w:val="24"/>
        </w:rPr>
        <w:t>Case No. CRM-2024-05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Disposition</w:t>
      </w:r>
    </w:p>
    <w:p w:rsidR="00C03AA9" w:rsidRDefault="00C03AA9" w:rsidP="00C03AA9">
      <w:pPr>
        <w:pStyle w:val="NoSpacing"/>
        <w:rPr>
          <w:sz w:val="24"/>
        </w:rPr>
      </w:pPr>
      <w:r>
        <w:rPr>
          <w:sz w:val="24"/>
        </w:rPr>
        <w:t xml:space="preserve">Absentee Shawnee Tribe </w:t>
      </w:r>
    </w:p>
    <w:p w:rsidR="00C03AA9" w:rsidRDefault="00C03AA9" w:rsidP="00C03AA9">
      <w:pPr>
        <w:pStyle w:val="NoSpacing"/>
        <w:rPr>
          <w:sz w:val="24"/>
        </w:rPr>
      </w:pPr>
      <w:r>
        <w:rPr>
          <w:sz w:val="24"/>
        </w:rPr>
        <w:t>Vs</w:t>
      </w:r>
    </w:p>
    <w:p w:rsidR="00C03AA9" w:rsidRPr="00C03AA9" w:rsidRDefault="00C03AA9" w:rsidP="00C03AA9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Shy </w:t>
      </w:r>
      <w:proofErr w:type="spellStart"/>
      <w:r>
        <w:rPr>
          <w:sz w:val="24"/>
        </w:rPr>
        <w:t>Ketakeah</w:t>
      </w:r>
      <w:proofErr w:type="spellEnd"/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Randal Homburg</w:t>
      </w:r>
      <w:bookmarkStart w:id="0" w:name="_GoBack"/>
      <w:bookmarkEnd w:id="0"/>
    </w:p>
    <w:p w:rsidR="00024AD7" w:rsidRDefault="00024AD7" w:rsidP="00024AD7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CSE</w:t>
      </w:r>
    </w:p>
    <w:p w:rsidR="00C03AA9" w:rsidRDefault="00C03AA9" w:rsidP="00C03AA9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t>Case No. PG-2011-08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3AA9" w:rsidRDefault="00C03AA9" w:rsidP="00C03AA9">
      <w:pPr>
        <w:pStyle w:val="NoSpacing"/>
        <w:rPr>
          <w:sz w:val="24"/>
        </w:rPr>
      </w:pPr>
      <w:r>
        <w:rPr>
          <w:sz w:val="24"/>
        </w:rPr>
        <w:t xml:space="preserve">Theodora </w:t>
      </w:r>
      <w:proofErr w:type="spellStart"/>
      <w:r>
        <w:rPr>
          <w:sz w:val="24"/>
        </w:rPr>
        <w:t>Onzahwah</w:t>
      </w:r>
      <w:proofErr w:type="spellEnd"/>
      <w:r>
        <w:rPr>
          <w:sz w:val="24"/>
        </w:rPr>
        <w:t xml:space="preserve"> </w:t>
      </w:r>
    </w:p>
    <w:p w:rsidR="00C03AA9" w:rsidRDefault="00C03AA9" w:rsidP="00C03AA9">
      <w:pPr>
        <w:pStyle w:val="NoSpacing"/>
        <w:rPr>
          <w:sz w:val="24"/>
        </w:rPr>
      </w:pPr>
      <w:r>
        <w:rPr>
          <w:sz w:val="24"/>
        </w:rPr>
        <w:t>Vs</w:t>
      </w:r>
    </w:p>
    <w:p w:rsidR="00C03AA9" w:rsidRDefault="00C03AA9" w:rsidP="00C03AA9">
      <w:pPr>
        <w:pStyle w:val="NoSpacing"/>
        <w:pBdr>
          <w:bottom w:val="single" w:sz="4" w:space="1" w:color="auto"/>
        </w:pBdr>
        <w:rPr>
          <w:sz w:val="24"/>
        </w:rPr>
      </w:pPr>
      <w:r w:rsidRPr="00C03AA9">
        <w:rPr>
          <w:sz w:val="24"/>
          <w:highlight w:val="yellow"/>
        </w:rPr>
        <w:t>Timothy Soap</w:t>
      </w:r>
      <w:r>
        <w:rPr>
          <w:sz w:val="24"/>
        </w:rPr>
        <w:t xml:space="preserve"> (have PD bring him over)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JFD-2023-07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Brittney Shaver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C03AA9" w:rsidRPr="00C03AA9" w:rsidRDefault="00C03AA9" w:rsidP="00C03A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 Justin Proctor 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JFD-2022-22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Taylor </w:t>
      </w:r>
      <w:proofErr w:type="spellStart"/>
      <w:r w:rsidRPr="00C03AA9">
        <w:rPr>
          <w:rFonts w:ascii="Times New Roman" w:hAnsi="Times New Roman" w:cs="Times New Roman"/>
          <w:sz w:val="24"/>
          <w:szCs w:val="24"/>
        </w:rPr>
        <w:t>Brummett</w:t>
      </w:r>
      <w:proofErr w:type="spellEnd"/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C03AA9" w:rsidRPr="00C03AA9" w:rsidRDefault="00C03AA9" w:rsidP="00C03A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Colton </w:t>
      </w:r>
      <w:proofErr w:type="spellStart"/>
      <w:r w:rsidRPr="00C03AA9">
        <w:rPr>
          <w:rFonts w:ascii="Times New Roman" w:hAnsi="Times New Roman" w:cs="Times New Roman"/>
          <w:sz w:val="24"/>
          <w:szCs w:val="24"/>
        </w:rPr>
        <w:t>Brummett</w:t>
      </w:r>
      <w:proofErr w:type="spellEnd"/>
      <w:r w:rsidRPr="00C03A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AA9" w:rsidRPr="00C03AA9" w:rsidRDefault="00C03AA9" w:rsidP="00C03AA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CIV-05-25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Vanessa Coon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C03AA9" w:rsidRPr="00C03AA9" w:rsidRDefault="00C03AA9" w:rsidP="00C03A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Joseph Bender 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JFD-2021-22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Fallon Jackson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C03AA9" w:rsidRPr="00C03AA9" w:rsidRDefault="00C03AA9" w:rsidP="00C03A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Phillip Masquas 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JFD-2012-19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Rebecca Davis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Vs </w:t>
      </w:r>
    </w:p>
    <w:p w:rsidR="00C03AA9" w:rsidRPr="00C03AA9" w:rsidRDefault="00C03AA9" w:rsidP="00C03A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 w:rsidRPr="00C03AA9">
        <w:rPr>
          <w:rFonts w:ascii="Times New Roman" w:hAnsi="Times New Roman" w:cs="Times New Roman"/>
          <w:sz w:val="24"/>
          <w:szCs w:val="24"/>
        </w:rPr>
        <w:t>Megehee</w:t>
      </w:r>
      <w:proofErr w:type="spellEnd"/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Case No. JFD-2018-27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Alexee Russell</w:t>
      </w:r>
    </w:p>
    <w:p w:rsidR="00C03AA9" w:rsidRPr="00C03AA9" w:rsidRDefault="00C03AA9" w:rsidP="00C03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>Vs</w:t>
      </w:r>
    </w:p>
    <w:p w:rsidR="00C03AA9" w:rsidRPr="00C03AA9" w:rsidRDefault="00C03AA9" w:rsidP="00C03AA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3AA9">
        <w:rPr>
          <w:rFonts w:ascii="Times New Roman" w:hAnsi="Times New Roman" w:cs="Times New Roman"/>
          <w:sz w:val="24"/>
          <w:szCs w:val="24"/>
        </w:rPr>
        <w:t xml:space="preserve">Dustin Russell </w:t>
      </w:r>
    </w:p>
    <w:p w:rsidR="00024AD7" w:rsidRDefault="00024AD7" w:rsidP="00C03AA9">
      <w:pPr>
        <w:pStyle w:val="NoSpacing"/>
        <w:pBdr>
          <w:top w:val="single" w:sz="4" w:space="1" w:color="auto"/>
        </w:pBdr>
        <w:rPr>
          <w:sz w:val="24"/>
        </w:rPr>
      </w:pPr>
      <w:r>
        <w:rPr>
          <w:sz w:val="24"/>
        </w:rPr>
        <w:lastRenderedPageBreak/>
        <w:t>Case No. JFD-2024-14</w:t>
      </w:r>
    </w:p>
    <w:p w:rsidR="00024AD7" w:rsidRDefault="00024AD7" w:rsidP="00024AD7">
      <w:pPr>
        <w:pStyle w:val="NoSpacing"/>
        <w:rPr>
          <w:sz w:val="24"/>
        </w:rPr>
      </w:pPr>
      <w:r>
        <w:rPr>
          <w:sz w:val="24"/>
        </w:rPr>
        <w:t>Lindsey Shawnee</w:t>
      </w:r>
    </w:p>
    <w:p w:rsidR="00024AD7" w:rsidRDefault="00024AD7" w:rsidP="00024AD7">
      <w:pPr>
        <w:pStyle w:val="NoSpacing"/>
        <w:rPr>
          <w:sz w:val="24"/>
        </w:rPr>
      </w:pPr>
      <w:r>
        <w:rPr>
          <w:sz w:val="24"/>
        </w:rPr>
        <w:t>Vs</w:t>
      </w:r>
    </w:p>
    <w:p w:rsidR="00024AD7" w:rsidRPr="00024AD7" w:rsidRDefault="00024AD7" w:rsidP="00024AD7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Joshua Hartfield</w:t>
      </w:r>
    </w:p>
    <w:p w:rsidR="00024AD7" w:rsidRDefault="00EC0046" w:rsidP="00EC0046">
      <w:pPr>
        <w:pStyle w:val="NoSpacing"/>
        <w:rPr>
          <w:sz w:val="24"/>
        </w:rPr>
      </w:pPr>
      <w:r>
        <w:rPr>
          <w:sz w:val="24"/>
        </w:rPr>
        <w:t>Case No. JFD-03-16</w:t>
      </w:r>
    </w:p>
    <w:p w:rsidR="00EC0046" w:rsidRDefault="00EC0046" w:rsidP="00EC0046">
      <w:pPr>
        <w:pStyle w:val="NoSpacing"/>
        <w:rPr>
          <w:sz w:val="24"/>
        </w:rPr>
      </w:pPr>
      <w:r>
        <w:rPr>
          <w:sz w:val="24"/>
        </w:rPr>
        <w:t>Tricia Dietrich</w:t>
      </w:r>
    </w:p>
    <w:p w:rsidR="00EC0046" w:rsidRDefault="00EC0046" w:rsidP="00EC0046">
      <w:pPr>
        <w:pStyle w:val="NoSpacing"/>
        <w:rPr>
          <w:sz w:val="24"/>
        </w:rPr>
      </w:pPr>
      <w:r>
        <w:rPr>
          <w:sz w:val="24"/>
        </w:rPr>
        <w:t>Vs</w:t>
      </w:r>
    </w:p>
    <w:p w:rsidR="00EC0046" w:rsidRPr="00EC0046" w:rsidRDefault="00EC0046" w:rsidP="000E4AD9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 xml:space="preserve">Justin </w:t>
      </w:r>
      <w:proofErr w:type="spellStart"/>
      <w:r>
        <w:rPr>
          <w:sz w:val="24"/>
        </w:rPr>
        <w:t>Ferree</w:t>
      </w:r>
      <w:proofErr w:type="spellEnd"/>
    </w:p>
    <w:p w:rsidR="00024AD7" w:rsidRDefault="000E4AD9" w:rsidP="000E4AD9">
      <w:pPr>
        <w:pStyle w:val="NoSpacing"/>
        <w:rPr>
          <w:sz w:val="24"/>
        </w:rPr>
      </w:pPr>
      <w:r>
        <w:rPr>
          <w:sz w:val="24"/>
        </w:rPr>
        <w:t>Case No JFD-2017-64</w:t>
      </w:r>
    </w:p>
    <w:p w:rsidR="000E4AD9" w:rsidRDefault="000E4AD9" w:rsidP="000E4AD9">
      <w:pPr>
        <w:pStyle w:val="NoSpacing"/>
        <w:rPr>
          <w:sz w:val="24"/>
        </w:rPr>
      </w:pPr>
      <w:r>
        <w:rPr>
          <w:sz w:val="24"/>
        </w:rPr>
        <w:t>Scotty Rich</w:t>
      </w:r>
    </w:p>
    <w:p w:rsidR="000E4AD9" w:rsidRDefault="000E4AD9" w:rsidP="000E4AD9">
      <w:pPr>
        <w:pStyle w:val="NoSpacing"/>
        <w:rPr>
          <w:sz w:val="24"/>
        </w:rPr>
      </w:pPr>
      <w:r>
        <w:rPr>
          <w:sz w:val="24"/>
        </w:rPr>
        <w:t>Vs</w:t>
      </w:r>
    </w:p>
    <w:p w:rsidR="000E4AD9" w:rsidRPr="000E4AD9" w:rsidRDefault="000E4AD9" w:rsidP="00C03AA9">
      <w:pPr>
        <w:pStyle w:val="NoSpacing"/>
        <w:pBdr>
          <w:bottom w:val="single" w:sz="4" w:space="1" w:color="auto"/>
        </w:pBdr>
        <w:rPr>
          <w:sz w:val="24"/>
        </w:rPr>
      </w:pPr>
      <w:r>
        <w:rPr>
          <w:sz w:val="24"/>
        </w:rPr>
        <w:t>Cortney Stowers</w:t>
      </w:r>
    </w:p>
    <w:p w:rsidR="00024AD7" w:rsidRDefault="00024AD7" w:rsidP="00521C37">
      <w:pPr>
        <w:pStyle w:val="NoSpacing"/>
        <w:jc w:val="center"/>
        <w:rPr>
          <w:b/>
          <w:sz w:val="24"/>
        </w:rPr>
      </w:pPr>
    </w:p>
    <w:p w:rsidR="00521C37" w:rsidRPr="00521C37" w:rsidRDefault="00521C37" w:rsidP="00521C37">
      <w:pPr>
        <w:pStyle w:val="NoSpacing"/>
        <w:jc w:val="center"/>
        <w:rPr>
          <w:b/>
          <w:sz w:val="24"/>
        </w:rPr>
      </w:pPr>
      <w:r w:rsidRPr="00521C37">
        <w:rPr>
          <w:b/>
          <w:sz w:val="24"/>
        </w:rPr>
        <w:t>Guardianships</w:t>
      </w:r>
    </w:p>
    <w:p w:rsidR="009A1AE2" w:rsidRPr="009A1AE2" w:rsidRDefault="009A1AE2" w:rsidP="009A1AE2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9A1AE2">
        <w:rPr>
          <w:sz w:val="24"/>
          <w:szCs w:val="24"/>
        </w:rPr>
        <w:t>Case No. PG-2023-01</w:t>
      </w:r>
      <w:r w:rsidRPr="009A1AE2">
        <w:rPr>
          <w:sz w:val="24"/>
          <w:szCs w:val="24"/>
        </w:rPr>
        <w:tab/>
      </w:r>
      <w:r w:rsidRPr="009A1AE2">
        <w:rPr>
          <w:sz w:val="24"/>
          <w:szCs w:val="24"/>
        </w:rPr>
        <w:tab/>
      </w:r>
      <w:r w:rsidRPr="009A1AE2">
        <w:rPr>
          <w:sz w:val="24"/>
          <w:szCs w:val="24"/>
        </w:rPr>
        <w:tab/>
      </w:r>
      <w:r w:rsidRPr="009A1AE2">
        <w:rPr>
          <w:sz w:val="24"/>
          <w:szCs w:val="24"/>
        </w:rPr>
        <w:tab/>
        <w:t>Review</w:t>
      </w:r>
      <w:r w:rsidRPr="009A1AE2">
        <w:rPr>
          <w:sz w:val="24"/>
          <w:szCs w:val="24"/>
        </w:rPr>
        <w:tab/>
      </w:r>
    </w:p>
    <w:p w:rsidR="009A1AE2" w:rsidRPr="009A1AE2" w:rsidRDefault="009A1AE2" w:rsidP="009A1AE2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  <w:proofErr w:type="gramStart"/>
      <w:r w:rsidRPr="009A1AE2">
        <w:rPr>
          <w:sz w:val="24"/>
          <w:szCs w:val="24"/>
        </w:rPr>
        <w:t>In the matter of A.S.</w:t>
      </w:r>
      <w:proofErr w:type="gramEnd"/>
      <w:r w:rsidRPr="009A1AE2">
        <w:rPr>
          <w:sz w:val="24"/>
          <w:szCs w:val="24"/>
        </w:rPr>
        <w:tab/>
      </w:r>
      <w:r w:rsidRPr="009A1AE2">
        <w:rPr>
          <w:sz w:val="24"/>
          <w:szCs w:val="24"/>
        </w:rPr>
        <w:tab/>
      </w:r>
    </w:p>
    <w:p w:rsidR="00226957" w:rsidRDefault="00226957" w:rsidP="009A1AE2">
      <w:pPr>
        <w:pStyle w:val="NoSpacing"/>
      </w:pPr>
      <w:r>
        <w:t>Case No. PG-2017-82</w:t>
      </w:r>
      <w:r>
        <w:tab/>
      </w:r>
      <w:r>
        <w:tab/>
      </w:r>
      <w:r>
        <w:tab/>
      </w:r>
      <w:r>
        <w:tab/>
        <w:t>Annual Review</w:t>
      </w:r>
    </w:p>
    <w:p w:rsidR="00226957" w:rsidRDefault="00226957" w:rsidP="00226957">
      <w:pPr>
        <w:pStyle w:val="NoSpacing"/>
        <w:pBdr>
          <w:bottom w:val="single" w:sz="4" w:space="1" w:color="auto"/>
        </w:pBdr>
      </w:pPr>
      <w:r>
        <w:t>In the matter of A.H</w:t>
      </w:r>
    </w:p>
    <w:p w:rsidR="00226957" w:rsidRDefault="00226957" w:rsidP="00226957">
      <w:pPr>
        <w:pStyle w:val="NoSpacing"/>
      </w:pPr>
      <w:r>
        <w:t>Case No. PG-2023-05</w:t>
      </w:r>
      <w:r>
        <w:tab/>
      </w:r>
      <w:r>
        <w:tab/>
      </w:r>
      <w:r>
        <w:tab/>
      </w:r>
      <w:r>
        <w:tab/>
        <w:t>Annual Review</w:t>
      </w:r>
    </w:p>
    <w:p w:rsidR="00226957" w:rsidRDefault="00226957" w:rsidP="00226957">
      <w:pPr>
        <w:pStyle w:val="NoSpacing"/>
        <w:pBdr>
          <w:bottom w:val="single" w:sz="4" w:space="1" w:color="auto"/>
        </w:pBdr>
      </w:pPr>
      <w:proofErr w:type="gramStart"/>
      <w:r>
        <w:t>In the matter of T.W.</w:t>
      </w:r>
      <w:proofErr w:type="gramEnd"/>
    </w:p>
    <w:p w:rsidR="00CF4982" w:rsidRPr="00CF4982" w:rsidRDefault="00CF4982" w:rsidP="00CF4982">
      <w:pPr>
        <w:spacing w:after="0" w:line="240" w:lineRule="auto"/>
      </w:pPr>
      <w:r w:rsidRPr="00CF4982">
        <w:t>Case No. PG-2018-09</w:t>
      </w:r>
      <w:r w:rsidRPr="00CF4982">
        <w:tab/>
      </w:r>
      <w:r w:rsidRPr="00CF4982">
        <w:tab/>
      </w:r>
      <w:r w:rsidRPr="00CF4982">
        <w:tab/>
      </w:r>
      <w:r w:rsidRPr="00CF4982">
        <w:tab/>
        <w:t>Review</w:t>
      </w:r>
    </w:p>
    <w:p w:rsidR="00CF4982" w:rsidRPr="00CF4982" w:rsidRDefault="00CF4982" w:rsidP="00CF4982">
      <w:pPr>
        <w:pBdr>
          <w:bottom w:val="single" w:sz="4" w:space="1" w:color="auto"/>
        </w:pBdr>
        <w:spacing w:after="0" w:line="240" w:lineRule="auto"/>
      </w:pPr>
      <w:r w:rsidRPr="00CF4982">
        <w:t>In th</w:t>
      </w:r>
      <w:r>
        <w:t xml:space="preserve">e matter of N. Children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4982">
        <w:t>Tara Zinn</w:t>
      </w:r>
      <w:r>
        <w:t xml:space="preserve"> (appearing virtually)</w:t>
      </w:r>
    </w:p>
    <w:p w:rsidR="00CD4084" w:rsidRDefault="00276463" w:rsidP="00276463">
      <w:pPr>
        <w:pStyle w:val="NoSpacing"/>
      </w:pPr>
      <w:r>
        <w:t>Case No. PG-2021-06</w:t>
      </w:r>
      <w:r>
        <w:tab/>
      </w:r>
      <w:r>
        <w:tab/>
      </w:r>
      <w:r>
        <w:tab/>
      </w:r>
      <w:r>
        <w:tab/>
        <w:t>Annual Review</w:t>
      </w:r>
    </w:p>
    <w:p w:rsidR="002364F0" w:rsidRDefault="00276463" w:rsidP="00940C7D">
      <w:pPr>
        <w:pStyle w:val="NoSpacing"/>
        <w:pBdr>
          <w:bottom w:val="single" w:sz="4" w:space="1" w:color="auto"/>
        </w:pBdr>
      </w:pPr>
      <w:proofErr w:type="gramStart"/>
      <w:r>
        <w:t>In the matter of I.P. &amp; G.P.</w:t>
      </w:r>
      <w:proofErr w:type="gramEnd"/>
    </w:p>
    <w:p w:rsidR="00276463" w:rsidRDefault="002364F0" w:rsidP="002364F0">
      <w:pPr>
        <w:pStyle w:val="NoSpacing"/>
      </w:pPr>
      <w:r>
        <w:t>Case No. PG-2020-07</w:t>
      </w:r>
      <w:r>
        <w:tab/>
      </w:r>
      <w:r>
        <w:tab/>
      </w:r>
      <w:r>
        <w:tab/>
      </w:r>
      <w:r>
        <w:tab/>
        <w:t xml:space="preserve">Dismissal </w:t>
      </w:r>
    </w:p>
    <w:p w:rsidR="002364F0" w:rsidRDefault="002364F0" w:rsidP="002364F0">
      <w:pPr>
        <w:pStyle w:val="NoSpacing"/>
        <w:pBdr>
          <w:bottom w:val="single" w:sz="4" w:space="1" w:color="auto"/>
        </w:pBdr>
      </w:pPr>
      <w:proofErr w:type="gramStart"/>
      <w:r>
        <w:t>In the matter of K.T.</w:t>
      </w:r>
      <w:proofErr w:type="gramEnd"/>
      <w:r>
        <w:t xml:space="preserve"> </w:t>
      </w:r>
    </w:p>
    <w:p w:rsidR="002364F0" w:rsidRDefault="002364F0" w:rsidP="002364F0">
      <w:pPr>
        <w:pStyle w:val="NoSpacing"/>
      </w:pPr>
      <w:r>
        <w:t>Case No. PG-2023-03</w:t>
      </w:r>
      <w:r>
        <w:tab/>
      </w:r>
      <w:r>
        <w:tab/>
      </w:r>
      <w:r>
        <w:tab/>
      </w:r>
      <w:r>
        <w:tab/>
        <w:t>Initial Hearing</w:t>
      </w:r>
    </w:p>
    <w:p w:rsidR="002364F0" w:rsidRPr="002364F0" w:rsidRDefault="002364F0" w:rsidP="002364F0">
      <w:pPr>
        <w:pStyle w:val="NoSpacing"/>
        <w:pBdr>
          <w:bottom w:val="single" w:sz="4" w:space="1" w:color="auto"/>
        </w:pBdr>
      </w:pPr>
      <w:proofErr w:type="gramStart"/>
      <w:r>
        <w:t>In the matter of S.J.</w:t>
      </w:r>
      <w:proofErr w:type="gramEnd"/>
    </w:p>
    <w:sectPr w:rsidR="002364F0" w:rsidRPr="00236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463"/>
    <w:rsid w:val="00024AD7"/>
    <w:rsid w:val="00090595"/>
    <w:rsid w:val="000E4AD9"/>
    <w:rsid w:val="00226957"/>
    <w:rsid w:val="002364F0"/>
    <w:rsid w:val="00276463"/>
    <w:rsid w:val="00444856"/>
    <w:rsid w:val="00521C37"/>
    <w:rsid w:val="00940C7D"/>
    <w:rsid w:val="009A1AE2"/>
    <w:rsid w:val="00C03AA9"/>
    <w:rsid w:val="00CD4084"/>
    <w:rsid w:val="00CF4982"/>
    <w:rsid w:val="00EC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46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64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Hudson</dc:creator>
  <cp:lastModifiedBy>Chelsea Cope</cp:lastModifiedBy>
  <cp:revision>13</cp:revision>
  <dcterms:created xsi:type="dcterms:W3CDTF">2023-05-24T19:40:00Z</dcterms:created>
  <dcterms:modified xsi:type="dcterms:W3CDTF">2024-04-16T16:04:00Z</dcterms:modified>
</cp:coreProperties>
</file>