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6BA" w:rsidRDefault="008A76BA" w:rsidP="008A76B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8A76BA" w:rsidRDefault="008A76BA" w:rsidP="008A76B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COURT DOCKET- CIVIL</w:t>
      </w:r>
    </w:p>
    <w:p w:rsidR="008A76BA" w:rsidRDefault="008A76BA" w:rsidP="008A76B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Thomas</w:t>
      </w:r>
    </w:p>
    <w:p w:rsidR="008A76BA" w:rsidRDefault="008A76BA" w:rsidP="008A76BA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September 28, 2021</w:t>
      </w:r>
    </w:p>
    <w:p w:rsidR="008A76BA" w:rsidRPr="008A76BA" w:rsidRDefault="008A76BA" w:rsidP="008A76BA">
      <w:pPr>
        <w:pStyle w:val="NoSpacing"/>
        <w:pBdr>
          <w:bottom w:val="single" w:sz="4" w:space="1" w:color="auto"/>
        </w:pBdr>
        <w:ind w:left="3600" w:firstLine="720"/>
        <w:rPr>
          <w:b/>
          <w:sz w:val="24"/>
        </w:rPr>
      </w:pPr>
      <w:r>
        <w:rPr>
          <w:b/>
          <w:sz w:val="24"/>
        </w:rPr>
        <w:t>@ 1:30pm</w:t>
      </w:r>
    </w:p>
    <w:p w:rsidR="000445E5" w:rsidRPr="000445E5" w:rsidRDefault="000445E5" w:rsidP="000445E5">
      <w:pPr>
        <w:pStyle w:val="NoSpacing"/>
        <w:pBdr>
          <w:top w:val="single" w:sz="4" w:space="1" w:color="auto"/>
        </w:pBdr>
      </w:pPr>
      <w:r w:rsidRPr="000445E5">
        <w:t>Case No. JFJ-2021-01</w:t>
      </w:r>
      <w:r w:rsidRPr="000445E5">
        <w:tab/>
      </w:r>
      <w:r w:rsidRPr="000445E5">
        <w:tab/>
      </w:r>
      <w:r w:rsidRPr="000445E5">
        <w:tab/>
      </w:r>
      <w:r w:rsidRPr="000445E5">
        <w:tab/>
        <w:t xml:space="preserve">Review </w:t>
      </w:r>
    </w:p>
    <w:p w:rsidR="000445E5" w:rsidRPr="000445E5" w:rsidRDefault="000445E5" w:rsidP="000445E5">
      <w:pPr>
        <w:pStyle w:val="NoSpacing"/>
        <w:pBdr>
          <w:bottom w:val="single" w:sz="4" w:space="1" w:color="auto"/>
        </w:pBdr>
      </w:pPr>
      <w:r w:rsidRPr="000445E5">
        <w:t>In the matter of Robinson/Bell</w:t>
      </w:r>
    </w:p>
    <w:p w:rsidR="000445E5" w:rsidRPr="000445E5" w:rsidRDefault="000445E5" w:rsidP="000445E5">
      <w:pPr>
        <w:pStyle w:val="NoSpacing"/>
      </w:pPr>
      <w:r w:rsidRPr="000445E5">
        <w:t>Case No. JFA-2020-01</w:t>
      </w:r>
      <w:r w:rsidRPr="000445E5">
        <w:tab/>
      </w:r>
      <w:r w:rsidRPr="000445E5">
        <w:tab/>
      </w:r>
      <w:r w:rsidRPr="000445E5">
        <w:tab/>
      </w:r>
      <w:r w:rsidRPr="000445E5">
        <w:tab/>
        <w:t>Adoption</w:t>
      </w:r>
    </w:p>
    <w:p w:rsidR="000445E5" w:rsidRDefault="000445E5" w:rsidP="000445E5">
      <w:pPr>
        <w:pStyle w:val="NoSpacing"/>
        <w:pBdr>
          <w:bottom w:val="single" w:sz="4" w:space="1" w:color="auto"/>
        </w:pBdr>
      </w:pPr>
      <w:r w:rsidRPr="000445E5">
        <w:t>In the matter of N. W.T</w:t>
      </w:r>
    </w:p>
    <w:p w:rsidR="008A76BA" w:rsidRDefault="008A76BA" w:rsidP="000445E5">
      <w:pPr>
        <w:pStyle w:val="NoSpacing"/>
      </w:pPr>
      <w:r>
        <w:t>Case No. CIV-2021-03</w:t>
      </w:r>
      <w:r>
        <w:tab/>
      </w:r>
      <w:r>
        <w:tab/>
      </w:r>
      <w:r>
        <w:tab/>
      </w:r>
      <w:r>
        <w:tab/>
        <w:t>Initial Hearing</w:t>
      </w:r>
    </w:p>
    <w:p w:rsidR="008A76BA" w:rsidRDefault="008A76BA" w:rsidP="008A76BA">
      <w:pPr>
        <w:pStyle w:val="NoSpacing"/>
      </w:pPr>
      <w:r>
        <w:t xml:space="preserve">AST Election Commission </w:t>
      </w:r>
    </w:p>
    <w:p w:rsidR="008A76BA" w:rsidRDefault="008A76BA" w:rsidP="008A76BA">
      <w:pPr>
        <w:pStyle w:val="NoSpacing"/>
      </w:pPr>
      <w:proofErr w:type="gramStart"/>
      <w:r>
        <w:t>vs</w:t>
      </w:r>
      <w:proofErr w:type="gramEnd"/>
    </w:p>
    <w:p w:rsidR="008A76BA" w:rsidRDefault="008A76BA" w:rsidP="008A76BA">
      <w:pPr>
        <w:pStyle w:val="NoSpacing"/>
      </w:pPr>
      <w:r>
        <w:t xml:space="preserve">Edwina Butler-Wolfe, </w:t>
      </w:r>
    </w:p>
    <w:p w:rsidR="008A76BA" w:rsidRDefault="008A76BA" w:rsidP="008A76BA">
      <w:pPr>
        <w:pStyle w:val="NoSpacing"/>
      </w:pPr>
      <w:r>
        <w:t xml:space="preserve">John Johnson, Phillip </w:t>
      </w:r>
      <w:proofErr w:type="spellStart"/>
      <w:r>
        <w:t>Elliis</w:t>
      </w:r>
      <w:proofErr w:type="spellEnd"/>
    </w:p>
    <w:p w:rsidR="008A76BA" w:rsidRDefault="008A76BA" w:rsidP="008A76BA">
      <w:pPr>
        <w:pStyle w:val="NoSpacing"/>
      </w:pPr>
      <w:proofErr w:type="gramStart"/>
      <w:r>
        <w:t>and</w:t>
      </w:r>
      <w:proofErr w:type="gramEnd"/>
      <w:r>
        <w:t xml:space="preserve"> Atheda Fletcher in </w:t>
      </w:r>
    </w:p>
    <w:p w:rsidR="008A76BA" w:rsidRDefault="008A76BA" w:rsidP="008A76BA">
      <w:pPr>
        <w:pStyle w:val="NoSpacing"/>
      </w:pPr>
      <w:proofErr w:type="gramStart"/>
      <w:r>
        <w:t>their</w:t>
      </w:r>
      <w:proofErr w:type="gramEnd"/>
      <w:r>
        <w:t xml:space="preserve"> official capacities as</w:t>
      </w:r>
    </w:p>
    <w:p w:rsidR="008A76BA" w:rsidRDefault="008A76BA" w:rsidP="008A76BA">
      <w:pPr>
        <w:pStyle w:val="NoSpacing"/>
        <w:pBdr>
          <w:bottom w:val="single" w:sz="4" w:space="1" w:color="auto"/>
        </w:pBdr>
      </w:pPr>
      <w:r>
        <w:t>elected officials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Klint Cowan</w:t>
      </w:r>
      <w:r w:rsidR="009B521D">
        <w:t xml:space="preserve"> &amp; Randy Homburg</w:t>
      </w:r>
      <w:bookmarkStart w:id="0" w:name="_GoBack"/>
      <w:bookmarkEnd w:id="0"/>
    </w:p>
    <w:sectPr w:rsidR="008A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BA"/>
    <w:rsid w:val="000445E5"/>
    <w:rsid w:val="00342F12"/>
    <w:rsid w:val="006E49E5"/>
    <w:rsid w:val="008A76BA"/>
    <w:rsid w:val="009B521D"/>
    <w:rsid w:val="00EA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6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6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4</cp:revision>
  <dcterms:created xsi:type="dcterms:W3CDTF">2021-07-27T19:36:00Z</dcterms:created>
  <dcterms:modified xsi:type="dcterms:W3CDTF">2021-08-17T15:36:00Z</dcterms:modified>
</cp:coreProperties>
</file>